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3" w:rsidRPr="00C96D43" w:rsidRDefault="00C96D43" w:rsidP="00C96D43">
      <w:pPr>
        <w:shd w:val="clear" w:color="auto" w:fill="FFFFFF"/>
        <w:spacing w:after="150"/>
        <w:jc w:val="center"/>
        <w:rPr>
          <w:rFonts w:eastAsia="Times New Roman" w:cs="Times New Roman"/>
          <w:sz w:val="40"/>
        </w:rPr>
      </w:pPr>
      <w:r w:rsidRPr="00C96D43">
        <w:rPr>
          <w:rFonts w:eastAsia="Times New Roman" w:cs="Times New Roman"/>
          <w:bCs/>
          <w:i/>
          <w:iCs/>
          <w:sz w:val="40"/>
        </w:rPr>
        <w:t>Годовой план работы</w:t>
      </w:r>
    </w:p>
    <w:p w:rsidR="00C96D43" w:rsidRPr="00C96D43" w:rsidRDefault="00C96D43" w:rsidP="00C96D43">
      <w:pPr>
        <w:shd w:val="clear" w:color="auto" w:fill="FFFFFF"/>
        <w:spacing w:after="150"/>
        <w:jc w:val="center"/>
        <w:rPr>
          <w:rFonts w:eastAsia="Times New Roman" w:cs="Times New Roman"/>
          <w:sz w:val="40"/>
        </w:rPr>
      </w:pPr>
      <w:r w:rsidRPr="00C96D43">
        <w:rPr>
          <w:rFonts w:eastAsia="Times New Roman" w:cs="Times New Roman"/>
          <w:bCs/>
          <w:i/>
          <w:iCs/>
          <w:sz w:val="40"/>
        </w:rPr>
        <w:t>первичной профсоюзной организации</w:t>
      </w:r>
    </w:p>
    <w:p w:rsidR="00C96D43" w:rsidRPr="00C96D43" w:rsidRDefault="00C96D43" w:rsidP="00C96D43">
      <w:pPr>
        <w:shd w:val="clear" w:color="auto" w:fill="FFFFFF"/>
        <w:spacing w:after="150"/>
        <w:jc w:val="center"/>
        <w:rPr>
          <w:rFonts w:eastAsia="Times New Roman" w:cs="Times New Roman"/>
          <w:sz w:val="40"/>
        </w:rPr>
      </w:pPr>
      <w:r w:rsidRPr="00C96D43">
        <w:rPr>
          <w:rFonts w:eastAsia="Times New Roman" w:cs="Times New Roman"/>
          <w:bCs/>
          <w:i/>
          <w:iCs/>
          <w:sz w:val="40"/>
        </w:rPr>
        <w:t>МДОУ Де</w:t>
      </w:r>
      <w:r w:rsidR="00D81277">
        <w:rPr>
          <w:rFonts w:eastAsia="Times New Roman" w:cs="Times New Roman"/>
          <w:bCs/>
          <w:i/>
          <w:iCs/>
          <w:sz w:val="40"/>
        </w:rPr>
        <w:t>тский сад №14 «Журавлик» на 2023</w:t>
      </w:r>
      <w:r w:rsidRPr="00C96D43">
        <w:rPr>
          <w:rFonts w:eastAsia="Times New Roman" w:cs="Times New Roman"/>
          <w:bCs/>
          <w:i/>
          <w:iCs/>
          <w:sz w:val="40"/>
        </w:rPr>
        <w:t xml:space="preserve">  год.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ЯНВАРЬ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Провести заседание профсоюзного комитета «О работе профкома и администрации по соблюдению Трудового кодекса РФ».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     Проверить выполнение принятых решений на профсоюзных собраниях и заседаниях профкома.</w:t>
      </w:r>
    </w:p>
    <w:p w:rsidR="00C96D43" w:rsidRPr="00C96D43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bCs/>
        </w:rPr>
        <w:t>3</w:t>
      </w:r>
      <w:r w:rsidR="00C96D43" w:rsidRPr="00C96D43">
        <w:rPr>
          <w:rFonts w:eastAsia="Times New Roman" w:cs="Times New Roman"/>
          <w:bCs/>
        </w:rPr>
        <w:t>.     Работа с документацией: обновление, согласование.</w:t>
      </w:r>
    </w:p>
    <w:p w:rsidR="00C96D43" w:rsidRPr="00C96D43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bCs/>
        </w:rPr>
        <w:t>4</w:t>
      </w:r>
      <w:r w:rsidR="00C96D43" w:rsidRPr="00C96D43">
        <w:rPr>
          <w:rFonts w:eastAsia="Times New Roman" w:cs="Times New Roman"/>
          <w:bCs/>
        </w:rPr>
        <w:t>.     День охраны труда: инструктаж по охране жизни и здоровья и охране труда в зимний период (обледенение, сосульки).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ФЕВРАЛЬ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Подготовить совместно с администрацией отчёт о ходе выполнения соглашения по охране труда и технике безопасности.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 xml:space="preserve">2.     Подготовка и проведение мероприятий, </w:t>
      </w:r>
      <w:proofErr w:type="gramStart"/>
      <w:r w:rsidRPr="00C96D43">
        <w:rPr>
          <w:rFonts w:eastAsia="Times New Roman" w:cs="Times New Roman"/>
          <w:bCs/>
        </w:rPr>
        <w:t>посвященным</w:t>
      </w:r>
      <w:proofErr w:type="gramEnd"/>
      <w:r w:rsidRPr="00C96D43">
        <w:rPr>
          <w:rFonts w:eastAsia="Times New Roman" w:cs="Times New Roman"/>
          <w:bCs/>
        </w:rPr>
        <w:t xml:space="preserve"> 23 февраля и Международному женскому Дню 8 Марта.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3.     День охраны труда: ревизия электропроводки в ДОУ.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МАРТ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Проведение мероприятия честь Международного женского дня 8 Марта.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     Поздравить ветеранов педагогического труда с 8 Марта.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3.     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4.     День охраны труда: состояние охраны труда и техники безопасности на пищеблоке.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АПРЕЛЬ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Проверить и обследовать техническое состояние здания, оборудования на соответствие нормам и правилам охраны труда.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     Месячник по охране труда и технике безопасности.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3.     Провести профсоюзное собрание «Об организации работы по охране труда и технической безопасности».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4.     Об участии сотрудников в экологических субботниках и благоустройстве территории ДОУ.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lastRenderedPageBreak/>
        <w:t>МАЙ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Совместно с администрацией рассмотреть отчёт о выполнении коллективного договора (любые пункты).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     Ознакомление работников с нормативными документами по правовым вопросам.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 xml:space="preserve">3.     Участие в демонстрации и митинге, </w:t>
      </w:r>
      <w:proofErr w:type="gramStart"/>
      <w:r w:rsidRPr="00C96D43">
        <w:rPr>
          <w:rFonts w:eastAsia="Times New Roman" w:cs="Times New Roman"/>
          <w:bCs/>
        </w:rPr>
        <w:t>посвященным</w:t>
      </w:r>
      <w:proofErr w:type="gramEnd"/>
      <w:r w:rsidRPr="00C96D43">
        <w:rPr>
          <w:rFonts w:eastAsia="Times New Roman" w:cs="Times New Roman"/>
          <w:bCs/>
        </w:rPr>
        <w:t xml:space="preserve"> Международному дню солидарности трудящихся и Дню Победы.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4.     День охраны труда: рейд по санитарному состоянию помещений и охраны труда на рабочем месте.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5.     Проведение инструктажей к летней оздоровительной работе.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6.     Проанализировать совместную работу с администрацией по созданию условий для повышения педагогического мастерства.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ИЮНЬ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Планирование профсоюзных собраний на следующий учебный год.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     Проверить состояние охраны труда и техники безопасности в ДОУ.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 xml:space="preserve">3.     Осуществлять </w:t>
      </w:r>
      <w:proofErr w:type="gramStart"/>
      <w:r w:rsidRPr="00C96D43">
        <w:rPr>
          <w:rFonts w:eastAsia="Times New Roman" w:cs="Times New Roman"/>
          <w:bCs/>
        </w:rPr>
        <w:t>контроль за</w:t>
      </w:r>
      <w:proofErr w:type="gramEnd"/>
      <w:r w:rsidRPr="00C96D43">
        <w:rPr>
          <w:rFonts w:eastAsia="Times New Roman" w:cs="Times New Roman"/>
          <w:bCs/>
        </w:rPr>
        <w:t xml:space="preserve"> своевременной выплатой отпускных работникам образовательного учреждения.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ИЮЛЬ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Поверка ведения личных дел и трудовых книжек сотрудников ДОУ.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     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3.     День охраны труда: состояние территории ДОУ, соблюдение ОТ и ТБ при проведении прогулок в ДОУ.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АВГУСТ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 xml:space="preserve">1.     Согласовать с администрацией: - тарификацию; - штатное расписание; </w:t>
      </w:r>
      <w:proofErr w:type="gramStart"/>
      <w:r w:rsidRPr="00C96D43">
        <w:rPr>
          <w:rFonts w:eastAsia="Times New Roman" w:cs="Times New Roman"/>
          <w:bCs/>
        </w:rPr>
        <w:t>контроль за</w:t>
      </w:r>
      <w:proofErr w:type="gramEnd"/>
      <w:r w:rsidRPr="00C96D43">
        <w:rPr>
          <w:rFonts w:eastAsia="Times New Roman" w:cs="Times New Roman"/>
          <w:bCs/>
        </w:rPr>
        <w:t xml:space="preserve"> комплектованием групп и расстановкой кадров на новый учебный год.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  <w:r w:rsidRPr="00C96D43">
        <w:rPr>
          <w:rFonts w:eastAsia="Times New Roman" w:cs="Times New Roman"/>
          <w:bCs/>
        </w:rPr>
        <w:t>2.     Привести в порядок делопроизводство в профсоюзной организации.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СЕНТЯБРЬ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Оформление профсоюзного уголка.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     Проверка трудовых книжек, трудовых договоров.</w:t>
      </w:r>
    </w:p>
    <w:p w:rsidR="00C96D43" w:rsidRPr="00C96D43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bCs/>
        </w:rPr>
        <w:t>3.</w:t>
      </w:r>
      <w:r w:rsidR="00C96D43" w:rsidRPr="00C96D43">
        <w:rPr>
          <w:rFonts w:eastAsia="Times New Roman" w:cs="Times New Roman"/>
          <w:bCs/>
        </w:rPr>
        <w:t>    Проведение сверки учёта членов Профсоюза.</w:t>
      </w:r>
    </w:p>
    <w:p w:rsidR="00C96D43" w:rsidRPr="00C96D43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bCs/>
        </w:rPr>
        <w:t>4</w:t>
      </w:r>
      <w:r w:rsidR="00C96D43" w:rsidRPr="00C96D43">
        <w:rPr>
          <w:rFonts w:eastAsia="Times New Roman" w:cs="Times New Roman"/>
          <w:bCs/>
        </w:rPr>
        <w:t>.     Составление перечня юбилейных, праздничных и знаменательных дат для членов Профсоюза.</w:t>
      </w:r>
    </w:p>
    <w:p w:rsidR="00C96D43" w:rsidRPr="00C96D43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bCs/>
        </w:rPr>
        <w:t>5</w:t>
      </w:r>
      <w:r w:rsidR="00C96D43" w:rsidRPr="00C96D43">
        <w:rPr>
          <w:rFonts w:eastAsia="Times New Roman" w:cs="Times New Roman"/>
          <w:bCs/>
        </w:rPr>
        <w:t>.     Подготовка мероприятия, посвященного «Дню дошкольного работника».</w:t>
      </w:r>
    </w:p>
    <w:p w:rsidR="00C96D43" w:rsidRPr="00C96D43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bCs/>
        </w:rPr>
        <w:lastRenderedPageBreak/>
        <w:t>6</w:t>
      </w:r>
      <w:r w:rsidR="00C96D43" w:rsidRPr="00C96D43">
        <w:rPr>
          <w:rFonts w:eastAsia="Times New Roman" w:cs="Times New Roman"/>
          <w:bCs/>
        </w:rPr>
        <w:t xml:space="preserve">.     День охраны труда: рейд комиссии </w:t>
      </w:r>
      <w:proofErr w:type="gramStart"/>
      <w:r w:rsidR="00C96D43" w:rsidRPr="00C96D43">
        <w:rPr>
          <w:rFonts w:eastAsia="Times New Roman" w:cs="Times New Roman"/>
          <w:bCs/>
        </w:rPr>
        <w:t>по</w:t>
      </w:r>
      <w:proofErr w:type="gramEnd"/>
      <w:r w:rsidR="00C96D43" w:rsidRPr="00C96D43">
        <w:rPr>
          <w:rFonts w:eastAsia="Times New Roman" w:cs="Times New Roman"/>
          <w:bCs/>
        </w:rPr>
        <w:t xml:space="preserve"> </w:t>
      </w:r>
      <w:proofErr w:type="gramStart"/>
      <w:r w:rsidR="00C96D43" w:rsidRPr="00C96D43">
        <w:rPr>
          <w:rFonts w:eastAsia="Times New Roman" w:cs="Times New Roman"/>
          <w:bCs/>
        </w:rPr>
        <w:t>ОТ</w:t>
      </w:r>
      <w:proofErr w:type="gramEnd"/>
      <w:r w:rsidR="00C96D43" w:rsidRPr="00C96D43">
        <w:rPr>
          <w:rFonts w:eastAsia="Times New Roman" w:cs="Times New Roman"/>
          <w:bCs/>
        </w:rPr>
        <w:t xml:space="preserve"> и ТБ - готовность к учебному году.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ОКТЯБРЬ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Подготовка и проведение Дня пожилого человека (чествование ветеранов педагогического труда, "Встреча друзей").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 Проверка инструкций по охране труда и технике безопасности, наличие подписей работающих.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3. Подготовка и проведение профсоюзного собрания "Правила внутреннего трудового распорядка".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4. Экологический субботник по уборке территории ДОУ.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НОЯБРЬ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Провести заседание профкома «О результатах проверки ведения личных дел и трудовых книжек работающих».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     Проверить правильность оформления финансовых документов (смет, отчетов, актов).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3.     Проанализировать результативность проводимой работы по мотивации профсоюзного членства.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4.     Составление списков сотрудников ДОУ на получение новогодних подарков для детей.</w:t>
      </w:r>
    </w:p>
    <w:p w:rsidR="00C96D43" w:rsidRPr="00C96D43" w:rsidRDefault="00C96D43" w:rsidP="00C96D43">
      <w:pPr>
        <w:shd w:val="clear" w:color="auto" w:fill="FFFFFF"/>
        <w:spacing w:before="180" w:after="180" w:line="374" w:lineRule="atLeast"/>
        <w:jc w:val="center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  <w:u w:val="single"/>
        </w:rPr>
        <w:t>ДЕКАБРЬ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1.     Отчёт о выполнении коллективного договора (любые пункты).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2.     Организация новогодних подарков для детей членов Профсоюза.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3.     Подготовка новогоднего праздника для работников образовательного учреждения.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>4.     Согласование гр</w:t>
      </w:r>
      <w:r w:rsidR="00D81277">
        <w:rPr>
          <w:rFonts w:eastAsia="Times New Roman" w:cs="Times New Roman"/>
          <w:bCs/>
        </w:rPr>
        <w:t>афик отпусков работников на 2024</w:t>
      </w:r>
      <w:bookmarkStart w:id="0" w:name="_GoBack"/>
      <w:bookmarkEnd w:id="0"/>
      <w:r w:rsidRPr="00C96D43">
        <w:rPr>
          <w:rFonts w:eastAsia="Times New Roman" w:cs="Times New Roman"/>
          <w:bCs/>
        </w:rPr>
        <w:t xml:space="preserve"> год.</w:t>
      </w: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  <w:r w:rsidRPr="00C96D43">
        <w:rPr>
          <w:rFonts w:eastAsia="Times New Roman" w:cs="Times New Roman"/>
          <w:bCs/>
        </w:rPr>
        <w:t xml:space="preserve">5.     День охраны труда: наличие инструкций по ОТ и ТБ на рабочих местах, соблюдение </w:t>
      </w:r>
      <w:proofErr w:type="gramStart"/>
      <w:r w:rsidRPr="00C96D43">
        <w:rPr>
          <w:rFonts w:eastAsia="Times New Roman" w:cs="Times New Roman"/>
          <w:bCs/>
        </w:rPr>
        <w:t>ОТ</w:t>
      </w:r>
      <w:proofErr w:type="gramEnd"/>
      <w:r w:rsidRPr="00C96D43">
        <w:rPr>
          <w:rFonts w:eastAsia="Times New Roman" w:cs="Times New Roman"/>
          <w:bCs/>
        </w:rPr>
        <w:t xml:space="preserve"> при работе.</w:t>
      </w:r>
    </w:p>
    <w:p w:rsidR="00C96D43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</w:t>
      </w:r>
      <w:r w:rsidR="00C96D43" w:rsidRPr="00C96D43">
        <w:rPr>
          <w:rFonts w:eastAsia="Times New Roman" w:cs="Times New Roman"/>
          <w:bCs/>
        </w:rPr>
        <w:t>.     Организация и проведение новогод</w:t>
      </w:r>
      <w:r>
        <w:rPr>
          <w:rFonts w:eastAsia="Times New Roman" w:cs="Times New Roman"/>
          <w:bCs/>
        </w:rPr>
        <w:t>него вечера для сотрудников ДОУ.</w:t>
      </w:r>
    </w:p>
    <w:p w:rsidR="008970C0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</w:p>
    <w:p w:rsidR="008970C0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</w:p>
    <w:p w:rsidR="008970C0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</w:p>
    <w:p w:rsidR="008970C0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</w:p>
    <w:p w:rsidR="008970C0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</w:p>
    <w:p w:rsidR="008970C0" w:rsidRPr="00C96D43" w:rsidRDefault="008970C0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</w:rPr>
      </w:pP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</w:p>
    <w:p w:rsidR="00C96D43" w:rsidRPr="00C96D43" w:rsidRDefault="00C96D43" w:rsidP="00C96D43">
      <w:pPr>
        <w:shd w:val="clear" w:color="auto" w:fill="FFFFFF"/>
        <w:spacing w:line="374" w:lineRule="atLeast"/>
        <w:ind w:left="390" w:hanging="360"/>
        <w:jc w:val="both"/>
        <w:textAlignment w:val="baseline"/>
        <w:rPr>
          <w:rFonts w:eastAsia="Times New Roman" w:cs="Times New Roman"/>
          <w:bCs/>
        </w:rPr>
      </w:pPr>
    </w:p>
    <w:sectPr w:rsidR="00C96D43" w:rsidRPr="00C96D43" w:rsidSect="006B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D43"/>
    <w:rsid w:val="00687F8E"/>
    <w:rsid w:val="006B152F"/>
    <w:rsid w:val="008970C0"/>
    <w:rsid w:val="00C96D43"/>
    <w:rsid w:val="00CF13FC"/>
    <w:rsid w:val="00D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6D4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7F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7F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link w:val="a6"/>
    <w:uiPriority w:val="1"/>
    <w:qFormat/>
    <w:rsid w:val="00687F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687F8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87F8E"/>
    <w:pPr>
      <w:ind w:left="720"/>
      <w:contextualSpacing/>
    </w:pPr>
    <w:rPr>
      <w:rFonts w:eastAsia="Times New Roman" w:cs="Times New Roman"/>
    </w:rPr>
  </w:style>
  <w:style w:type="character" w:styleId="a8">
    <w:name w:val="Emphasis"/>
    <w:basedOn w:val="a0"/>
    <w:uiPriority w:val="20"/>
    <w:qFormat/>
    <w:rsid w:val="00C96D43"/>
    <w:rPr>
      <w:i/>
      <w:iCs/>
    </w:rPr>
  </w:style>
  <w:style w:type="paragraph" w:styleId="a9">
    <w:name w:val="Normal (Web)"/>
    <w:basedOn w:val="a"/>
    <w:uiPriority w:val="99"/>
    <w:unhideWhenUsed/>
    <w:rsid w:val="00C96D43"/>
    <w:pPr>
      <w:spacing w:before="100" w:beforeAutospacing="1" w:after="100" w:afterAutospacing="1"/>
    </w:pPr>
    <w:rPr>
      <w:rFonts w:eastAsia="Times New Roman" w:cs="Times New Roman"/>
    </w:rPr>
  </w:style>
  <w:style w:type="character" w:styleId="aa">
    <w:name w:val="Strong"/>
    <w:basedOn w:val="a0"/>
    <w:uiPriority w:val="22"/>
    <w:qFormat/>
    <w:rsid w:val="00C96D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6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C96D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3</cp:revision>
  <cp:lastPrinted>2022-02-18T06:07:00Z</cp:lastPrinted>
  <dcterms:created xsi:type="dcterms:W3CDTF">2022-02-18T05:51:00Z</dcterms:created>
  <dcterms:modified xsi:type="dcterms:W3CDTF">2023-12-27T18:04:00Z</dcterms:modified>
</cp:coreProperties>
</file>