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6B" w:rsidRDefault="00F1660F" w:rsidP="00500C6B">
      <w:pPr>
        <w:pStyle w:val="ConsPlusNormal"/>
        <w:widowControl/>
        <w:ind w:firstLine="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425" cy="8165358"/>
            <wp:effectExtent l="19050" t="0" r="3175" b="0"/>
            <wp:docPr id="1" name="Рисунок 1" descr="C:\Users\Admin\Pictures\2006-01-0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06-01-01\036.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F1660F" w:rsidRDefault="00F1660F" w:rsidP="00500C6B">
      <w:pPr>
        <w:pStyle w:val="ConsPlusNormal"/>
        <w:widowControl/>
        <w:ind w:firstLine="0"/>
        <w:rPr>
          <w:rFonts w:ascii="Times New Roman" w:hAnsi="Times New Roman" w:cs="Times New Roman"/>
          <w:b/>
          <w:sz w:val="28"/>
          <w:szCs w:val="28"/>
        </w:rPr>
      </w:pPr>
    </w:p>
    <w:p w:rsidR="00F1660F" w:rsidRDefault="00F1660F" w:rsidP="00500C6B">
      <w:pPr>
        <w:pStyle w:val="ConsPlusNormal"/>
        <w:widowControl/>
        <w:ind w:firstLine="0"/>
        <w:rPr>
          <w:rFonts w:ascii="Times New Roman" w:hAnsi="Times New Roman" w:cs="Times New Roman"/>
          <w:b/>
          <w:sz w:val="28"/>
          <w:szCs w:val="28"/>
        </w:rPr>
      </w:pPr>
    </w:p>
    <w:p w:rsidR="00F1660F" w:rsidRDefault="00F1660F" w:rsidP="00500C6B">
      <w:pPr>
        <w:pStyle w:val="ConsPlusNormal"/>
        <w:widowControl/>
        <w:ind w:firstLine="0"/>
        <w:rPr>
          <w:rFonts w:ascii="Times New Roman" w:hAnsi="Times New Roman" w:cs="Times New Roman"/>
          <w:b/>
          <w:sz w:val="28"/>
          <w:szCs w:val="28"/>
        </w:rPr>
      </w:pPr>
    </w:p>
    <w:p w:rsidR="00F1660F" w:rsidRDefault="00F1660F" w:rsidP="00500C6B">
      <w:pPr>
        <w:pStyle w:val="ConsPlusNormal"/>
        <w:widowControl/>
        <w:ind w:firstLine="0"/>
        <w:rPr>
          <w:rFonts w:ascii="Times New Roman" w:hAnsi="Times New Roman" w:cs="Times New Roman"/>
          <w:b/>
          <w:sz w:val="28"/>
          <w:szCs w:val="28"/>
        </w:rPr>
      </w:pPr>
    </w:p>
    <w:p w:rsidR="00F1660F" w:rsidRDefault="00F1660F" w:rsidP="00500C6B">
      <w:pPr>
        <w:pStyle w:val="ConsPlusNormal"/>
        <w:widowControl/>
        <w:ind w:firstLine="0"/>
        <w:rPr>
          <w:rFonts w:ascii="Times New Roman" w:hAnsi="Times New Roman" w:cs="Times New Roman"/>
          <w:b/>
          <w:sz w:val="28"/>
          <w:szCs w:val="28"/>
        </w:rPr>
      </w:pPr>
    </w:p>
    <w:p w:rsidR="00F1660F" w:rsidRDefault="00F1660F" w:rsidP="00500C6B">
      <w:pPr>
        <w:pStyle w:val="ConsPlusNormal"/>
        <w:widowControl/>
        <w:ind w:firstLine="0"/>
        <w:rPr>
          <w:rFonts w:ascii="Times New Roman" w:hAnsi="Times New Roman" w:cs="Times New Roman"/>
          <w:b/>
          <w:sz w:val="28"/>
          <w:szCs w:val="28"/>
        </w:rPr>
      </w:pPr>
    </w:p>
    <w:p w:rsidR="00500C6B" w:rsidRDefault="00500C6B" w:rsidP="00500C6B">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               </w:t>
      </w:r>
      <w:r w:rsidRPr="006B1E1F">
        <w:rPr>
          <w:rFonts w:ascii="Times New Roman" w:hAnsi="Times New Roman" w:cs="Times New Roman"/>
          <w:b/>
          <w:sz w:val="24"/>
          <w:szCs w:val="24"/>
        </w:rPr>
        <w:t>ПРИНЯТО:</w:t>
      </w:r>
      <w:r>
        <w:rPr>
          <w:rFonts w:ascii="Times New Roman" w:hAnsi="Times New Roman" w:cs="Times New Roman"/>
          <w:b/>
          <w:sz w:val="24"/>
          <w:szCs w:val="24"/>
        </w:rPr>
        <w:t xml:space="preserve">                                                                             УТВЕРЖДАЮ:</w:t>
      </w:r>
    </w:p>
    <w:p w:rsidR="00500C6B" w:rsidRDefault="00500C6B" w:rsidP="00500C6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На педагогическом  совете                                                       Заведующий МДОУ</w:t>
      </w:r>
    </w:p>
    <w:p w:rsidR="00500C6B" w:rsidRDefault="00500C6B" w:rsidP="00500C6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Протокол № 1 от 04.09.2018г                                                 </w:t>
      </w:r>
      <w:r>
        <w:rPr>
          <w:rFonts w:ascii="Times New Roman" w:hAnsi="Times New Roman" w:cs="Times New Roman"/>
          <w:sz w:val="24"/>
          <w:szCs w:val="24"/>
        </w:rPr>
        <w:t xml:space="preserve"> «Детский сад№14 «Журавлик»</w:t>
      </w:r>
    </w:p>
    <w:p w:rsidR="00500C6B" w:rsidRPr="00F74967" w:rsidRDefault="00500C6B" w:rsidP="00500C6B">
      <w:pPr>
        <w:pStyle w:val="11"/>
        <w:rPr>
          <w:rFonts w:ascii="Times New Roman" w:hAnsi="Times New Roman"/>
          <w:noProof/>
          <w:sz w:val="24"/>
          <w:szCs w:val="24"/>
        </w:rPr>
      </w:pPr>
      <w:r>
        <w:rPr>
          <w:rFonts w:ascii="Times New Roman" w:hAnsi="Times New Roman"/>
          <w:sz w:val="24"/>
          <w:szCs w:val="24"/>
        </w:rPr>
        <w:t>.</w:t>
      </w:r>
      <w:r>
        <w:rPr>
          <w:rFonts w:ascii="Times New Roman" w:hAnsi="Times New Roman"/>
          <w:b/>
          <w:noProof/>
          <w:sz w:val="28"/>
          <w:szCs w:val="28"/>
        </w:rPr>
        <w:t xml:space="preserve">                                                                                         ______</w:t>
      </w:r>
      <w:r w:rsidRPr="00F74967">
        <w:rPr>
          <w:rFonts w:ascii="Times New Roman" w:hAnsi="Times New Roman"/>
          <w:noProof/>
          <w:sz w:val="24"/>
          <w:szCs w:val="24"/>
        </w:rPr>
        <w:t>/О.И.</w:t>
      </w:r>
      <w:r>
        <w:rPr>
          <w:rFonts w:ascii="Times New Roman" w:hAnsi="Times New Roman"/>
          <w:noProof/>
          <w:sz w:val="24"/>
          <w:szCs w:val="24"/>
        </w:rPr>
        <w:t>Судакова/</w:t>
      </w:r>
      <w:r>
        <w:rPr>
          <w:rFonts w:ascii="Times New Roman" w:hAnsi="Times New Roman"/>
          <w:b/>
          <w:noProof/>
          <w:sz w:val="28"/>
          <w:szCs w:val="28"/>
        </w:rPr>
        <w:t xml:space="preserve">                                                                                                    </w:t>
      </w:r>
    </w:p>
    <w:p w:rsidR="00500C6B" w:rsidRDefault="00500C6B" w:rsidP="00500C6B">
      <w:pPr>
        <w:pStyle w:val="11"/>
        <w:rPr>
          <w:rFonts w:ascii="Times New Roman" w:hAnsi="Times New Roman"/>
          <w:noProof/>
          <w:sz w:val="24"/>
          <w:szCs w:val="24"/>
        </w:rPr>
      </w:pPr>
      <w:r>
        <w:rPr>
          <w:rFonts w:ascii="Times New Roman" w:hAnsi="Times New Roman"/>
          <w:b/>
          <w:noProof/>
          <w:sz w:val="28"/>
          <w:szCs w:val="28"/>
        </w:rPr>
        <w:t xml:space="preserve">                                                                                        </w:t>
      </w:r>
      <w:r w:rsidRPr="00F74967">
        <w:rPr>
          <w:rFonts w:ascii="Times New Roman" w:hAnsi="Times New Roman"/>
          <w:noProof/>
          <w:sz w:val="24"/>
          <w:szCs w:val="24"/>
        </w:rPr>
        <w:t>Приказ №___от______2018г</w:t>
      </w:r>
    </w:p>
    <w:p w:rsidR="00500C6B" w:rsidRDefault="00500C6B" w:rsidP="004472D3">
      <w:pPr>
        <w:shd w:val="clear" w:color="auto" w:fill="FFFFFF"/>
        <w:spacing w:after="300" w:line="414" w:lineRule="atLeast"/>
        <w:outlineLvl w:val="0"/>
        <w:rPr>
          <w:rFonts w:ascii="Trebuchet MS" w:eastAsia="Times New Roman" w:hAnsi="Trebuchet MS" w:cs="Times New Roman"/>
          <w:color w:val="5A5A5A"/>
          <w:kern w:val="36"/>
          <w:sz w:val="35"/>
          <w:szCs w:val="35"/>
        </w:rPr>
      </w:pPr>
    </w:p>
    <w:p w:rsidR="00500C6B" w:rsidRDefault="00500C6B" w:rsidP="004472D3">
      <w:pPr>
        <w:shd w:val="clear" w:color="auto" w:fill="FFFFFF"/>
        <w:spacing w:after="300" w:line="414" w:lineRule="atLeast"/>
        <w:outlineLvl w:val="0"/>
        <w:rPr>
          <w:rFonts w:ascii="Trebuchet MS" w:eastAsia="Times New Roman" w:hAnsi="Trebuchet MS" w:cs="Times New Roman"/>
          <w:color w:val="5A5A5A"/>
          <w:kern w:val="36"/>
          <w:sz w:val="35"/>
          <w:szCs w:val="35"/>
        </w:rPr>
      </w:pPr>
    </w:p>
    <w:p w:rsidR="00500C6B" w:rsidRDefault="00500C6B" w:rsidP="004472D3">
      <w:pPr>
        <w:shd w:val="clear" w:color="auto" w:fill="FFFFFF"/>
        <w:spacing w:after="300" w:line="414" w:lineRule="atLeast"/>
        <w:outlineLvl w:val="0"/>
        <w:rPr>
          <w:rFonts w:ascii="Trebuchet MS" w:eastAsia="Times New Roman" w:hAnsi="Trebuchet MS" w:cs="Times New Roman"/>
          <w:color w:val="5A5A5A"/>
          <w:kern w:val="36"/>
          <w:sz w:val="35"/>
          <w:szCs w:val="35"/>
        </w:rPr>
      </w:pPr>
    </w:p>
    <w:p w:rsidR="00500C6B" w:rsidRDefault="00500C6B" w:rsidP="004472D3">
      <w:pPr>
        <w:shd w:val="clear" w:color="auto" w:fill="FFFFFF"/>
        <w:spacing w:after="300" w:line="414" w:lineRule="atLeast"/>
        <w:outlineLvl w:val="0"/>
        <w:rPr>
          <w:rFonts w:ascii="Trebuchet MS" w:eastAsia="Times New Roman" w:hAnsi="Trebuchet MS" w:cs="Times New Roman"/>
          <w:color w:val="5A5A5A"/>
          <w:kern w:val="36"/>
          <w:sz w:val="35"/>
          <w:szCs w:val="35"/>
        </w:rPr>
      </w:pPr>
    </w:p>
    <w:p w:rsidR="00500C6B" w:rsidRDefault="00500C6B" w:rsidP="004472D3">
      <w:pPr>
        <w:shd w:val="clear" w:color="auto" w:fill="FFFFFF"/>
        <w:spacing w:after="300" w:line="414" w:lineRule="atLeast"/>
        <w:outlineLvl w:val="0"/>
        <w:rPr>
          <w:rFonts w:ascii="Trebuchet MS" w:eastAsia="Times New Roman" w:hAnsi="Trebuchet MS" w:cs="Times New Roman"/>
          <w:color w:val="5A5A5A"/>
          <w:kern w:val="36"/>
          <w:sz w:val="35"/>
          <w:szCs w:val="35"/>
        </w:rPr>
      </w:pPr>
    </w:p>
    <w:p w:rsidR="004472D3" w:rsidRPr="004472D3" w:rsidRDefault="004472D3" w:rsidP="004472D3">
      <w:pPr>
        <w:spacing w:after="195" w:line="240" w:lineRule="auto"/>
        <w:rPr>
          <w:rFonts w:ascii="Trebuchet MS" w:eastAsia="Times New Roman" w:hAnsi="Trebuchet MS" w:cs="Times New Roman"/>
          <w:color w:val="343434"/>
          <w:sz w:val="21"/>
          <w:szCs w:val="21"/>
        </w:rPr>
      </w:pPr>
    </w:p>
    <w:p w:rsidR="004472D3" w:rsidRPr="00676E92" w:rsidRDefault="004472D3" w:rsidP="004472D3">
      <w:pPr>
        <w:spacing w:after="195" w:line="240" w:lineRule="auto"/>
        <w:jc w:val="center"/>
        <w:rPr>
          <w:rFonts w:ascii="Times New Roman" w:eastAsia="Times New Roman" w:hAnsi="Times New Roman" w:cs="Times New Roman"/>
          <w:b/>
          <w:color w:val="000000" w:themeColor="text1"/>
          <w:sz w:val="28"/>
          <w:szCs w:val="28"/>
        </w:rPr>
      </w:pPr>
      <w:r w:rsidRPr="00676E92">
        <w:rPr>
          <w:rFonts w:ascii="Times New Roman" w:eastAsia="Times New Roman" w:hAnsi="Times New Roman" w:cs="Times New Roman"/>
          <w:b/>
          <w:color w:val="000000" w:themeColor="text1"/>
          <w:sz w:val="28"/>
          <w:szCs w:val="28"/>
        </w:rPr>
        <w:t>ПОЛОЖЕНИЕ</w:t>
      </w:r>
    </w:p>
    <w:p w:rsidR="00676E92" w:rsidRPr="00676E92" w:rsidRDefault="004472D3" w:rsidP="00676E92">
      <w:pPr>
        <w:spacing w:after="195" w:line="240" w:lineRule="auto"/>
        <w:jc w:val="center"/>
        <w:rPr>
          <w:rFonts w:ascii="Times New Roman" w:eastAsia="Times New Roman" w:hAnsi="Times New Roman" w:cs="Times New Roman"/>
          <w:b/>
          <w:color w:val="343434"/>
          <w:sz w:val="28"/>
          <w:szCs w:val="28"/>
        </w:rPr>
      </w:pPr>
      <w:r w:rsidRPr="00676E92">
        <w:rPr>
          <w:rFonts w:ascii="Times New Roman" w:eastAsia="Times New Roman" w:hAnsi="Times New Roman" w:cs="Times New Roman"/>
          <w:b/>
          <w:color w:val="000000" w:themeColor="text1"/>
          <w:sz w:val="28"/>
          <w:szCs w:val="28"/>
        </w:rPr>
        <w:t>о порядке аттестации педагогических работников на соответствие</w:t>
      </w:r>
      <w:r w:rsidRPr="00676E92">
        <w:rPr>
          <w:rFonts w:ascii="Times New Roman" w:eastAsia="Times New Roman" w:hAnsi="Times New Roman" w:cs="Times New Roman"/>
          <w:b/>
          <w:color w:val="343434"/>
          <w:sz w:val="28"/>
          <w:szCs w:val="28"/>
        </w:rPr>
        <w:t xml:space="preserve"> занимаемой должности</w:t>
      </w:r>
      <w:r w:rsidR="00676E92">
        <w:rPr>
          <w:rFonts w:ascii="Times New Roman" w:eastAsia="Times New Roman" w:hAnsi="Times New Roman" w:cs="Times New Roman"/>
          <w:b/>
          <w:color w:val="343434"/>
          <w:sz w:val="28"/>
          <w:szCs w:val="28"/>
        </w:rPr>
        <w:t xml:space="preserve"> </w:t>
      </w:r>
      <w:r w:rsidR="00676E92" w:rsidRPr="004F1B39">
        <w:rPr>
          <w:rFonts w:ascii="Times New Roman" w:eastAsia="Times New Roman" w:hAnsi="Times New Roman" w:cs="Times New Roman"/>
          <w:b/>
          <w:bCs/>
          <w:color w:val="000000"/>
          <w:sz w:val="28"/>
          <w:szCs w:val="28"/>
        </w:rPr>
        <w:t>муниципального дошкольного образовательного учреждения</w:t>
      </w:r>
      <w:r w:rsidR="00676E92">
        <w:rPr>
          <w:rFonts w:ascii="Times New Roman" w:eastAsia="Times New Roman" w:hAnsi="Times New Roman" w:cs="Times New Roman"/>
          <w:color w:val="000000"/>
          <w:sz w:val="28"/>
          <w:szCs w:val="28"/>
        </w:rPr>
        <w:t xml:space="preserve"> </w:t>
      </w:r>
      <w:r w:rsidR="00676E92">
        <w:rPr>
          <w:rFonts w:ascii="Times New Roman" w:eastAsia="Times New Roman" w:hAnsi="Times New Roman" w:cs="Times New Roman"/>
          <w:b/>
          <w:bCs/>
          <w:color w:val="000000"/>
          <w:sz w:val="28"/>
          <w:szCs w:val="28"/>
        </w:rPr>
        <w:t>«Детский сад № 14 «Журавлик</w:t>
      </w:r>
      <w:r w:rsidR="00676E92" w:rsidRPr="004F1B39">
        <w:rPr>
          <w:rFonts w:ascii="Times New Roman" w:eastAsia="Times New Roman" w:hAnsi="Times New Roman" w:cs="Times New Roman"/>
          <w:b/>
          <w:bCs/>
          <w:color w:val="000000"/>
          <w:sz w:val="28"/>
          <w:szCs w:val="28"/>
        </w:rPr>
        <w:t>»</w:t>
      </w:r>
      <w:r w:rsidR="00676E92">
        <w:rPr>
          <w:rFonts w:ascii="Times New Roman" w:eastAsia="Times New Roman" w:hAnsi="Times New Roman" w:cs="Times New Roman"/>
          <w:b/>
          <w:bCs/>
          <w:color w:val="000000"/>
          <w:sz w:val="28"/>
          <w:szCs w:val="28"/>
        </w:rPr>
        <w:t xml:space="preserve"> с</w:t>
      </w:r>
      <w:proofErr w:type="gramStart"/>
      <w:r w:rsidR="00676E92">
        <w:rPr>
          <w:rFonts w:ascii="Times New Roman" w:eastAsia="Times New Roman" w:hAnsi="Times New Roman" w:cs="Times New Roman"/>
          <w:b/>
          <w:bCs/>
          <w:color w:val="000000"/>
          <w:sz w:val="28"/>
          <w:szCs w:val="28"/>
        </w:rPr>
        <w:t>.В</w:t>
      </w:r>
      <w:proofErr w:type="gramEnd"/>
      <w:r w:rsidR="00676E92">
        <w:rPr>
          <w:rFonts w:ascii="Times New Roman" w:eastAsia="Times New Roman" w:hAnsi="Times New Roman" w:cs="Times New Roman"/>
          <w:b/>
          <w:bCs/>
          <w:color w:val="000000"/>
          <w:sz w:val="28"/>
          <w:szCs w:val="28"/>
        </w:rPr>
        <w:t xml:space="preserve">ерхний </w:t>
      </w:r>
      <w:proofErr w:type="spellStart"/>
      <w:r w:rsidR="00676E92">
        <w:rPr>
          <w:rFonts w:ascii="Times New Roman" w:eastAsia="Times New Roman" w:hAnsi="Times New Roman" w:cs="Times New Roman"/>
          <w:b/>
          <w:bCs/>
          <w:color w:val="000000"/>
          <w:sz w:val="28"/>
          <w:szCs w:val="28"/>
        </w:rPr>
        <w:t>Еруслан</w:t>
      </w:r>
      <w:proofErr w:type="spellEnd"/>
      <w:r w:rsidR="00676E92">
        <w:rPr>
          <w:rFonts w:ascii="Times New Roman" w:eastAsia="Times New Roman" w:hAnsi="Times New Roman" w:cs="Times New Roman"/>
          <w:b/>
          <w:bCs/>
          <w:color w:val="000000"/>
          <w:sz w:val="28"/>
          <w:szCs w:val="28"/>
        </w:rPr>
        <w:t xml:space="preserve"> </w:t>
      </w:r>
      <w:proofErr w:type="spellStart"/>
      <w:r w:rsidR="00676E92">
        <w:rPr>
          <w:rFonts w:ascii="Times New Roman" w:eastAsia="Times New Roman" w:hAnsi="Times New Roman" w:cs="Times New Roman"/>
          <w:b/>
          <w:bCs/>
          <w:color w:val="000000"/>
          <w:sz w:val="28"/>
          <w:szCs w:val="28"/>
        </w:rPr>
        <w:t>Краснокутского</w:t>
      </w:r>
      <w:proofErr w:type="spellEnd"/>
      <w:r w:rsidR="00676E92">
        <w:rPr>
          <w:rFonts w:ascii="Times New Roman" w:eastAsia="Times New Roman" w:hAnsi="Times New Roman" w:cs="Times New Roman"/>
          <w:b/>
          <w:bCs/>
          <w:color w:val="000000"/>
          <w:sz w:val="28"/>
          <w:szCs w:val="28"/>
        </w:rPr>
        <w:t xml:space="preserve"> района Саратовской области»</w:t>
      </w:r>
    </w:p>
    <w:p w:rsidR="00676E92" w:rsidRPr="00712D85" w:rsidRDefault="00676E92" w:rsidP="00676E92">
      <w:pPr>
        <w:spacing w:before="180" w:after="180" w:line="240" w:lineRule="auto"/>
        <w:ind w:firstLine="75"/>
        <w:jc w:val="center"/>
        <w:rPr>
          <w:rFonts w:ascii="Arial" w:eastAsia="Times New Roman" w:hAnsi="Arial" w:cs="Arial"/>
          <w:color w:val="000000"/>
          <w:sz w:val="24"/>
          <w:szCs w:val="24"/>
        </w:rPr>
      </w:pPr>
      <w:r w:rsidRPr="00712D85">
        <w:rPr>
          <w:rFonts w:ascii="Arial" w:eastAsia="Times New Roman" w:hAnsi="Arial" w:cs="Arial"/>
          <w:color w:val="000000"/>
          <w:sz w:val="24"/>
          <w:szCs w:val="24"/>
        </w:rPr>
        <w:t> </w:t>
      </w:r>
    </w:p>
    <w:p w:rsidR="00500C6B" w:rsidRPr="00712D85" w:rsidRDefault="00500C6B" w:rsidP="00500C6B">
      <w:pPr>
        <w:spacing w:before="180" w:after="180" w:line="240" w:lineRule="auto"/>
        <w:ind w:firstLine="75"/>
        <w:jc w:val="center"/>
        <w:rPr>
          <w:rFonts w:ascii="Arial" w:eastAsia="Times New Roman" w:hAnsi="Arial" w:cs="Arial"/>
          <w:color w:val="000000"/>
          <w:sz w:val="24"/>
          <w:szCs w:val="24"/>
        </w:rPr>
      </w:pPr>
      <w:r w:rsidRPr="00712D85">
        <w:rPr>
          <w:rFonts w:ascii="Arial" w:eastAsia="Times New Roman" w:hAnsi="Arial" w:cs="Arial"/>
          <w:color w:val="000000"/>
          <w:sz w:val="24"/>
          <w:szCs w:val="24"/>
        </w:rPr>
        <w:t> </w:t>
      </w: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500C6B" w:rsidRDefault="00500C6B" w:rsidP="004472D3">
      <w:pPr>
        <w:spacing w:after="195" w:line="240" w:lineRule="auto"/>
        <w:rPr>
          <w:rFonts w:ascii="Times New Roman" w:eastAsia="Times New Roman" w:hAnsi="Times New Roman" w:cs="Times New Roman"/>
          <w:color w:val="343434"/>
          <w:sz w:val="28"/>
          <w:szCs w:val="28"/>
        </w:rPr>
      </w:pP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1.Общие положения.</w:t>
      </w:r>
    </w:p>
    <w:p w:rsidR="004472D3" w:rsidRPr="00676E92" w:rsidRDefault="00676E92" w:rsidP="004472D3">
      <w:pPr>
        <w:spacing w:after="195"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472D3" w:rsidRPr="00676E92">
        <w:rPr>
          <w:rFonts w:ascii="Times New Roman" w:eastAsia="Times New Roman" w:hAnsi="Times New Roman" w:cs="Times New Roman"/>
          <w:color w:val="000000" w:themeColor="text1"/>
          <w:sz w:val="28"/>
          <w:szCs w:val="28"/>
        </w:rPr>
        <w:t xml:space="preserve"> Настоящее Положение о порядке аттестации педагогических работников муниципального </w:t>
      </w:r>
      <w:r w:rsidRPr="00676E92">
        <w:rPr>
          <w:rFonts w:ascii="Times New Roman" w:eastAsia="Times New Roman" w:hAnsi="Times New Roman" w:cs="Times New Roman"/>
          <w:color w:val="000000" w:themeColor="text1"/>
          <w:sz w:val="28"/>
          <w:szCs w:val="28"/>
        </w:rPr>
        <w:t xml:space="preserve"> </w:t>
      </w:r>
      <w:r w:rsidR="004472D3" w:rsidRPr="00676E92">
        <w:rPr>
          <w:rFonts w:ascii="Times New Roman" w:eastAsia="Times New Roman" w:hAnsi="Times New Roman" w:cs="Times New Roman"/>
          <w:color w:val="000000" w:themeColor="text1"/>
          <w:sz w:val="28"/>
          <w:szCs w:val="28"/>
        </w:rPr>
        <w:t>дошкольного образовательн</w:t>
      </w:r>
      <w:r w:rsidRPr="00676E92">
        <w:rPr>
          <w:rFonts w:ascii="Times New Roman" w:eastAsia="Times New Roman" w:hAnsi="Times New Roman" w:cs="Times New Roman"/>
          <w:color w:val="000000" w:themeColor="text1"/>
          <w:sz w:val="28"/>
          <w:szCs w:val="28"/>
        </w:rPr>
        <w:t>ого учреждения «Детский  сад</w:t>
      </w:r>
      <w:r>
        <w:rPr>
          <w:rFonts w:ascii="Times New Roman" w:eastAsia="Times New Roman" w:hAnsi="Times New Roman" w:cs="Times New Roman"/>
          <w:color w:val="000000" w:themeColor="text1"/>
          <w:sz w:val="28"/>
          <w:szCs w:val="28"/>
        </w:rPr>
        <w:t xml:space="preserve"> № 14 «Журавлик</w:t>
      </w:r>
      <w:r w:rsidR="004472D3" w:rsidRPr="00676E9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w:t>
      </w:r>
      <w:proofErr w:type="gramStart"/>
      <w:r>
        <w:rPr>
          <w:rFonts w:ascii="Times New Roman" w:eastAsia="Times New Roman" w:hAnsi="Times New Roman" w:cs="Times New Roman"/>
          <w:color w:val="000000" w:themeColor="text1"/>
          <w:sz w:val="28"/>
          <w:szCs w:val="28"/>
        </w:rPr>
        <w:t>.В</w:t>
      </w:r>
      <w:proofErr w:type="gramEnd"/>
      <w:r>
        <w:rPr>
          <w:rFonts w:ascii="Times New Roman" w:eastAsia="Times New Roman" w:hAnsi="Times New Roman" w:cs="Times New Roman"/>
          <w:color w:val="000000" w:themeColor="text1"/>
          <w:sz w:val="28"/>
          <w:szCs w:val="28"/>
        </w:rPr>
        <w:t xml:space="preserve">ерхний </w:t>
      </w:r>
      <w:proofErr w:type="spellStart"/>
      <w:r>
        <w:rPr>
          <w:rFonts w:ascii="Times New Roman" w:eastAsia="Times New Roman" w:hAnsi="Times New Roman" w:cs="Times New Roman"/>
          <w:color w:val="000000" w:themeColor="text1"/>
          <w:sz w:val="28"/>
          <w:szCs w:val="28"/>
        </w:rPr>
        <w:t>Еруслан</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Краснокутского</w:t>
      </w:r>
      <w:proofErr w:type="spellEnd"/>
      <w:r>
        <w:rPr>
          <w:rFonts w:ascii="Times New Roman" w:eastAsia="Times New Roman" w:hAnsi="Times New Roman" w:cs="Times New Roman"/>
          <w:color w:val="000000" w:themeColor="text1"/>
          <w:sz w:val="28"/>
          <w:szCs w:val="28"/>
        </w:rPr>
        <w:t xml:space="preserve"> района Саратовской области»</w:t>
      </w:r>
      <w:r w:rsidR="004472D3" w:rsidRPr="00676E92">
        <w:rPr>
          <w:rFonts w:ascii="Times New Roman" w:eastAsia="Times New Roman" w:hAnsi="Times New Roman" w:cs="Times New Roman"/>
          <w:color w:val="000000" w:themeColor="text1"/>
          <w:sz w:val="28"/>
          <w:szCs w:val="28"/>
        </w:rPr>
        <w:t xml:space="preserve"> (далее Положение) разработано в соответствии с Федеральным законом «Об образовании в Российской Федерации» от 29.12.2012г. № 273-Ф3, Приказом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в целях обеспечения проведения аттестации педагогических работников муниципального дошкольного образовательного учреждения </w:t>
      </w:r>
      <w:r w:rsidRPr="00676E92">
        <w:rPr>
          <w:rFonts w:ascii="Times New Roman" w:eastAsia="Times New Roman" w:hAnsi="Times New Roman" w:cs="Times New Roman"/>
          <w:color w:val="000000" w:themeColor="text1"/>
          <w:sz w:val="28"/>
          <w:szCs w:val="28"/>
        </w:rPr>
        <w:t>«Детский  сад</w:t>
      </w:r>
      <w:r>
        <w:rPr>
          <w:rFonts w:ascii="Times New Roman" w:eastAsia="Times New Roman" w:hAnsi="Times New Roman" w:cs="Times New Roman"/>
          <w:color w:val="000000" w:themeColor="text1"/>
          <w:sz w:val="28"/>
          <w:szCs w:val="28"/>
        </w:rPr>
        <w:t xml:space="preserve"> № 14 «Журавлик</w:t>
      </w:r>
      <w:r w:rsidRPr="00676E9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w:t>
      </w:r>
      <w:proofErr w:type="gramStart"/>
      <w:r>
        <w:rPr>
          <w:rFonts w:ascii="Times New Roman" w:eastAsia="Times New Roman" w:hAnsi="Times New Roman" w:cs="Times New Roman"/>
          <w:color w:val="000000" w:themeColor="text1"/>
          <w:sz w:val="28"/>
          <w:szCs w:val="28"/>
        </w:rPr>
        <w:t>.В</w:t>
      </w:r>
      <w:proofErr w:type="gramEnd"/>
      <w:r>
        <w:rPr>
          <w:rFonts w:ascii="Times New Roman" w:eastAsia="Times New Roman" w:hAnsi="Times New Roman" w:cs="Times New Roman"/>
          <w:color w:val="000000" w:themeColor="text1"/>
          <w:sz w:val="28"/>
          <w:szCs w:val="28"/>
        </w:rPr>
        <w:t xml:space="preserve">ерхний </w:t>
      </w:r>
      <w:proofErr w:type="spellStart"/>
      <w:r>
        <w:rPr>
          <w:rFonts w:ascii="Times New Roman" w:eastAsia="Times New Roman" w:hAnsi="Times New Roman" w:cs="Times New Roman"/>
          <w:color w:val="000000" w:themeColor="text1"/>
          <w:sz w:val="28"/>
          <w:szCs w:val="28"/>
        </w:rPr>
        <w:t>Еруслан</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Краснокутского</w:t>
      </w:r>
      <w:proofErr w:type="spellEnd"/>
      <w:r>
        <w:rPr>
          <w:rFonts w:ascii="Times New Roman" w:eastAsia="Times New Roman" w:hAnsi="Times New Roman" w:cs="Times New Roman"/>
          <w:color w:val="000000" w:themeColor="text1"/>
          <w:sz w:val="28"/>
          <w:szCs w:val="28"/>
        </w:rPr>
        <w:t xml:space="preserve"> района Саратовской области»</w:t>
      </w:r>
      <w:r w:rsidRPr="00676E92">
        <w:rPr>
          <w:rFonts w:ascii="Times New Roman" w:eastAsia="Times New Roman" w:hAnsi="Times New Roman" w:cs="Times New Roman"/>
          <w:color w:val="000000" w:themeColor="text1"/>
          <w:sz w:val="28"/>
          <w:szCs w:val="28"/>
        </w:rPr>
        <w:t xml:space="preserve"> </w:t>
      </w:r>
      <w:r w:rsidR="004472D3" w:rsidRPr="00676E92">
        <w:rPr>
          <w:rFonts w:ascii="Times New Roman" w:eastAsia="Times New Roman" w:hAnsi="Times New Roman" w:cs="Times New Roman"/>
          <w:color w:val="000000" w:themeColor="text1"/>
          <w:sz w:val="28"/>
          <w:szCs w:val="28"/>
        </w:rPr>
        <w:t xml:space="preserve"> (далее </w:t>
      </w:r>
      <w:r>
        <w:rPr>
          <w:rFonts w:ascii="Times New Roman" w:eastAsia="Times New Roman" w:hAnsi="Times New Roman" w:cs="Times New Roman"/>
          <w:color w:val="000000" w:themeColor="text1"/>
          <w:sz w:val="28"/>
          <w:szCs w:val="28"/>
        </w:rPr>
        <w:t>М</w:t>
      </w:r>
      <w:r w:rsidR="004472D3" w:rsidRPr="00676E92">
        <w:rPr>
          <w:rFonts w:ascii="Times New Roman" w:eastAsia="Times New Roman" w:hAnsi="Times New Roman" w:cs="Times New Roman"/>
          <w:color w:val="000000" w:themeColor="text1"/>
          <w:sz w:val="28"/>
          <w:szCs w:val="28"/>
        </w:rPr>
        <w:t>ДОУ) с целью подтверждения соответствия занимаемой должности.</w:t>
      </w:r>
    </w:p>
    <w:p w:rsidR="004472D3" w:rsidRPr="00676E92" w:rsidRDefault="00676E92" w:rsidP="004472D3">
      <w:pPr>
        <w:spacing w:after="195"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472D3" w:rsidRPr="00676E92">
        <w:rPr>
          <w:rFonts w:ascii="Times New Roman" w:eastAsia="Times New Roman" w:hAnsi="Times New Roman" w:cs="Times New Roman"/>
          <w:color w:val="000000" w:themeColor="text1"/>
          <w:sz w:val="28"/>
          <w:szCs w:val="28"/>
        </w:rPr>
        <w:t xml:space="preserve"> Для проведения аттестации с целью подтверждения соответствия педагогических работников занимаемым ими должностям на основе оценки их профессиональной деятельности созд</w:t>
      </w:r>
      <w:r>
        <w:rPr>
          <w:rFonts w:ascii="Times New Roman" w:eastAsia="Times New Roman" w:hAnsi="Times New Roman" w:cs="Times New Roman"/>
          <w:color w:val="000000" w:themeColor="text1"/>
          <w:sz w:val="28"/>
          <w:szCs w:val="28"/>
        </w:rPr>
        <w:t>ается аттестационная комиссия М</w:t>
      </w:r>
      <w:r w:rsidR="004472D3" w:rsidRPr="00676E92">
        <w:rPr>
          <w:rFonts w:ascii="Times New Roman" w:eastAsia="Times New Roman" w:hAnsi="Times New Roman" w:cs="Times New Roman"/>
          <w:color w:val="000000" w:themeColor="text1"/>
          <w:sz w:val="28"/>
          <w:szCs w:val="28"/>
        </w:rPr>
        <w:t>ДОУ (далее - аттестационная комиссия).</w:t>
      </w:r>
    </w:p>
    <w:p w:rsidR="004472D3" w:rsidRPr="00676E92" w:rsidRDefault="00676E92" w:rsidP="004472D3">
      <w:pPr>
        <w:spacing w:after="195"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472D3" w:rsidRPr="00676E92">
        <w:rPr>
          <w:rFonts w:ascii="Times New Roman" w:eastAsia="Times New Roman" w:hAnsi="Times New Roman" w:cs="Times New Roman"/>
          <w:color w:val="000000" w:themeColor="text1"/>
          <w:sz w:val="28"/>
          <w:szCs w:val="28"/>
        </w:rPr>
        <w:t>Аттестацию с целью подтверждения соответствия занимаемой должности проходят педагогические работники, не имеющие квалификационных категорий (первой или высшей).</w:t>
      </w:r>
    </w:p>
    <w:p w:rsidR="004472D3" w:rsidRPr="00676E92" w:rsidRDefault="00676E92" w:rsidP="004472D3">
      <w:pPr>
        <w:spacing w:after="195"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472D3" w:rsidRPr="00676E92">
        <w:rPr>
          <w:rFonts w:ascii="Times New Roman" w:eastAsia="Times New Roman" w:hAnsi="Times New Roman" w:cs="Times New Roman"/>
          <w:color w:val="000000" w:themeColor="text1"/>
          <w:sz w:val="28"/>
          <w:szCs w:val="28"/>
        </w:rPr>
        <w:t xml:space="preserve">Аттестацию с целью подтверждения соответствия занимаемой должности педагогические работники проходят в форме квалификационных испытаний, целью которых является </w:t>
      </w:r>
      <w:r>
        <w:rPr>
          <w:rFonts w:ascii="Times New Roman" w:eastAsia="Times New Roman" w:hAnsi="Times New Roman" w:cs="Times New Roman"/>
          <w:color w:val="000000" w:themeColor="text1"/>
          <w:sz w:val="28"/>
          <w:szCs w:val="28"/>
        </w:rPr>
        <w:t xml:space="preserve">определение </w:t>
      </w:r>
      <w:proofErr w:type="gramStart"/>
      <w:r>
        <w:rPr>
          <w:rFonts w:ascii="Times New Roman" w:eastAsia="Times New Roman" w:hAnsi="Times New Roman" w:cs="Times New Roman"/>
          <w:color w:val="000000" w:themeColor="text1"/>
          <w:sz w:val="28"/>
          <w:szCs w:val="28"/>
        </w:rPr>
        <w:t xml:space="preserve">соответствия уровня </w:t>
      </w:r>
      <w:r w:rsidR="004472D3" w:rsidRPr="00676E92">
        <w:rPr>
          <w:rFonts w:ascii="Times New Roman" w:eastAsia="Times New Roman" w:hAnsi="Times New Roman" w:cs="Times New Roman"/>
          <w:color w:val="000000" w:themeColor="text1"/>
          <w:sz w:val="28"/>
          <w:szCs w:val="28"/>
        </w:rPr>
        <w:t xml:space="preserve">профессиональной компетентности </w:t>
      </w:r>
      <w:r>
        <w:rPr>
          <w:rFonts w:ascii="Times New Roman" w:eastAsia="Times New Roman" w:hAnsi="Times New Roman" w:cs="Times New Roman"/>
          <w:color w:val="000000" w:themeColor="text1"/>
          <w:sz w:val="28"/>
          <w:szCs w:val="28"/>
        </w:rPr>
        <w:t xml:space="preserve"> </w:t>
      </w:r>
      <w:r w:rsidR="004472D3" w:rsidRPr="00676E92">
        <w:rPr>
          <w:rFonts w:ascii="Times New Roman" w:eastAsia="Times New Roman" w:hAnsi="Times New Roman" w:cs="Times New Roman"/>
          <w:color w:val="000000" w:themeColor="text1"/>
          <w:sz w:val="28"/>
          <w:szCs w:val="28"/>
        </w:rPr>
        <w:t xml:space="preserve">аттестуемого работника </w:t>
      </w:r>
      <w:r>
        <w:rPr>
          <w:rFonts w:ascii="Times New Roman" w:eastAsia="Times New Roman" w:hAnsi="Times New Roman" w:cs="Times New Roman"/>
          <w:color w:val="000000" w:themeColor="text1"/>
          <w:sz w:val="28"/>
          <w:szCs w:val="28"/>
        </w:rPr>
        <w:t xml:space="preserve"> </w:t>
      </w:r>
      <w:r w:rsidR="004472D3" w:rsidRPr="00676E92">
        <w:rPr>
          <w:rFonts w:ascii="Times New Roman" w:eastAsia="Times New Roman" w:hAnsi="Times New Roman" w:cs="Times New Roman"/>
          <w:color w:val="000000" w:themeColor="text1"/>
          <w:sz w:val="28"/>
          <w:szCs w:val="28"/>
        </w:rPr>
        <w:t>занимаемой должности</w:t>
      </w:r>
      <w:proofErr w:type="gramEnd"/>
      <w:r w:rsidR="004472D3" w:rsidRPr="00676E92">
        <w:rPr>
          <w:rFonts w:ascii="Times New Roman" w:eastAsia="Times New Roman" w:hAnsi="Times New Roman" w:cs="Times New Roman"/>
          <w:color w:val="000000" w:themeColor="text1"/>
          <w:sz w:val="28"/>
          <w:szCs w:val="28"/>
        </w:rPr>
        <w:t>.</w:t>
      </w:r>
    </w:p>
    <w:p w:rsidR="004472D3" w:rsidRPr="00676E92" w:rsidRDefault="00676E92" w:rsidP="004472D3">
      <w:pPr>
        <w:spacing w:after="195"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472D3" w:rsidRPr="00676E92">
        <w:rPr>
          <w:rFonts w:ascii="Times New Roman" w:eastAsia="Times New Roman" w:hAnsi="Times New Roman" w:cs="Times New Roman"/>
          <w:color w:val="000000" w:themeColor="text1"/>
          <w:sz w:val="28"/>
          <w:szCs w:val="28"/>
        </w:rPr>
        <w:t>Настоящее Положение распространяется на в</w:t>
      </w:r>
      <w:r>
        <w:rPr>
          <w:rFonts w:ascii="Times New Roman" w:eastAsia="Times New Roman" w:hAnsi="Times New Roman" w:cs="Times New Roman"/>
          <w:color w:val="000000" w:themeColor="text1"/>
          <w:sz w:val="28"/>
          <w:szCs w:val="28"/>
        </w:rPr>
        <w:t>сех педагогических работников М</w:t>
      </w:r>
      <w:r w:rsidR="004472D3" w:rsidRPr="00676E92">
        <w:rPr>
          <w:rFonts w:ascii="Times New Roman" w:eastAsia="Times New Roman" w:hAnsi="Times New Roman" w:cs="Times New Roman"/>
          <w:color w:val="000000" w:themeColor="text1"/>
          <w:sz w:val="28"/>
          <w:szCs w:val="28"/>
        </w:rPr>
        <w:t>ДОУ.</w:t>
      </w:r>
    </w:p>
    <w:p w:rsidR="004472D3" w:rsidRPr="00676E92" w:rsidRDefault="004472D3" w:rsidP="004472D3">
      <w:pPr>
        <w:spacing w:after="0" w:line="240" w:lineRule="auto"/>
        <w:rPr>
          <w:rFonts w:ascii="Times New Roman" w:eastAsia="Times New Roman" w:hAnsi="Times New Roman" w:cs="Times New Roman"/>
          <w:color w:val="000000" w:themeColor="text1"/>
          <w:sz w:val="28"/>
          <w:szCs w:val="28"/>
        </w:rPr>
      </w:pPr>
      <w:bookmarkStart w:id="0" w:name="bookmark0"/>
      <w:r w:rsidRPr="00676E92">
        <w:rPr>
          <w:rFonts w:ascii="Times New Roman" w:eastAsia="Times New Roman" w:hAnsi="Times New Roman" w:cs="Times New Roman"/>
          <w:color w:val="000000" w:themeColor="text1"/>
          <w:sz w:val="28"/>
          <w:szCs w:val="28"/>
          <w:bdr w:val="none" w:sz="0" w:space="0" w:color="auto" w:frame="1"/>
        </w:rPr>
        <w:t>2. Формирование аттестационной комиссии, ее состав и порядок работы</w:t>
      </w:r>
      <w:bookmarkEnd w:id="0"/>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2.1. Аттестация педагогических работников с целью подтверждения соответствия занимаемой должности проводится аттестационной комиссией, формируемой заведующим Учреждением и состоящей из председателя комиссии, заместителя председателя комиссии, секретаря комиссии и членов комиссии.</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2.2. В состав аттестационной комиссии могут входить представители органов управления образования.</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2.3. В состав аттестационной комиссии в обязательном порядке включается представительный орган работников Учреждения.</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lastRenderedPageBreak/>
        <w:t>2.4.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 xml:space="preserve">2.5. Персональный состав аттестационной комиссии и график работы утверждается приказом </w:t>
      </w:r>
      <w:proofErr w:type="gramStart"/>
      <w:r w:rsidRPr="00676E92">
        <w:rPr>
          <w:rFonts w:ascii="Times New Roman" w:eastAsia="Times New Roman" w:hAnsi="Times New Roman" w:cs="Times New Roman"/>
          <w:color w:val="000000" w:themeColor="text1"/>
          <w:sz w:val="28"/>
          <w:szCs w:val="28"/>
        </w:rPr>
        <w:t>заведующего Учреждения</w:t>
      </w:r>
      <w:proofErr w:type="gramEnd"/>
      <w:r w:rsidRPr="00676E92">
        <w:rPr>
          <w:rFonts w:ascii="Times New Roman" w:eastAsia="Times New Roman" w:hAnsi="Times New Roman" w:cs="Times New Roman"/>
          <w:color w:val="000000" w:themeColor="text1"/>
          <w:sz w:val="28"/>
          <w:szCs w:val="28"/>
        </w:rPr>
        <w:t xml:space="preserve"> ежегодно.</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2.6. Руководство работой аттестационной комиссии осуществляет председатель (во время отсутствия председателя его обязанности исполняет заместитель председателя).</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2.7. Заседание аттестационной комиссии считается правомочным, если на нем присутствует не менее двух третей ее членов и представитель выборного органа первичной профсоюзной организации.</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2.8.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4472D3" w:rsidRPr="00676E92" w:rsidRDefault="004472D3" w:rsidP="004472D3">
      <w:pPr>
        <w:spacing w:after="0" w:line="240" w:lineRule="auto"/>
        <w:rPr>
          <w:rFonts w:ascii="Times New Roman" w:eastAsia="Times New Roman" w:hAnsi="Times New Roman" w:cs="Times New Roman"/>
          <w:color w:val="000000" w:themeColor="text1"/>
          <w:sz w:val="28"/>
          <w:szCs w:val="28"/>
        </w:rPr>
      </w:pPr>
      <w:bookmarkStart w:id="1" w:name="bookmark1"/>
      <w:r w:rsidRPr="00676E92">
        <w:rPr>
          <w:rFonts w:ascii="Times New Roman" w:eastAsia="Times New Roman" w:hAnsi="Times New Roman" w:cs="Times New Roman"/>
          <w:color w:val="000000" w:themeColor="text1"/>
          <w:sz w:val="28"/>
          <w:szCs w:val="28"/>
          <w:bdr w:val="none" w:sz="0" w:space="0" w:color="auto" w:frame="1"/>
        </w:rPr>
        <w:t>3 Проведение аттестации педагогических работников с целью</w:t>
      </w:r>
      <w:bookmarkEnd w:id="1"/>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подтверждения соответствия занимаемой должности</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3.1. Информация о дате, месте и времени проведения аттестации письменно доводится заведующим Учреждением до сведения педагогического работн</w:t>
      </w:r>
      <w:r w:rsidR="00676E92">
        <w:rPr>
          <w:rFonts w:ascii="Times New Roman" w:eastAsia="Times New Roman" w:hAnsi="Times New Roman" w:cs="Times New Roman"/>
          <w:color w:val="000000" w:themeColor="text1"/>
          <w:sz w:val="28"/>
          <w:szCs w:val="28"/>
        </w:rPr>
        <w:t xml:space="preserve">ика, подлежащего аттестации, не </w:t>
      </w:r>
      <w:proofErr w:type="gramStart"/>
      <w:r w:rsidRPr="00676E92">
        <w:rPr>
          <w:rFonts w:ascii="Times New Roman" w:eastAsia="Times New Roman" w:hAnsi="Times New Roman" w:cs="Times New Roman"/>
          <w:color w:val="000000" w:themeColor="text1"/>
          <w:sz w:val="28"/>
          <w:szCs w:val="28"/>
        </w:rPr>
        <w:t>позднее</w:t>
      </w:r>
      <w:proofErr w:type="gramEnd"/>
      <w:r w:rsidRPr="00676E92">
        <w:rPr>
          <w:rFonts w:ascii="Times New Roman" w:eastAsia="Times New Roman" w:hAnsi="Times New Roman" w:cs="Times New Roman"/>
          <w:color w:val="000000" w:themeColor="text1"/>
          <w:sz w:val="28"/>
          <w:szCs w:val="28"/>
        </w:rPr>
        <w:t xml:space="preserve"> чем за месяц до ее начала.</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3.2. Педагогические работники в ходе аттестации проходят квалификационные испытания по вопросам, связанным с осуществлением ими педагогической деятельности по занимаемой должности.</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 xml:space="preserve">3.3. Квалификационные испытания проводятся в форме показа открытого мероприятия и подготовки </w:t>
      </w:r>
      <w:proofErr w:type="spellStart"/>
      <w:r w:rsidRPr="00676E92">
        <w:rPr>
          <w:rFonts w:ascii="Times New Roman" w:eastAsia="Times New Roman" w:hAnsi="Times New Roman" w:cs="Times New Roman"/>
          <w:color w:val="000000" w:themeColor="text1"/>
          <w:sz w:val="28"/>
          <w:szCs w:val="28"/>
        </w:rPr>
        <w:t>портфолио</w:t>
      </w:r>
      <w:proofErr w:type="spellEnd"/>
      <w:r w:rsidRPr="00676E92">
        <w:rPr>
          <w:rFonts w:ascii="Times New Roman" w:eastAsia="Times New Roman" w:hAnsi="Times New Roman" w:cs="Times New Roman"/>
          <w:color w:val="000000" w:themeColor="text1"/>
          <w:sz w:val="28"/>
          <w:szCs w:val="28"/>
        </w:rPr>
        <w:t>.</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3.4. Письменное квалификационное испытание может быть выполнено в рукописном или в электронном виде по одной из двух форм по выбору аттестуемого педагогического работника:</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1) подготовка конспекта занятия, мероприятия.</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2) решение педагогических ситуаций.</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 xml:space="preserve">3.5. Решение о соответствии/несоответствии педагогического работника занимаемой должности принимается комиссией на основании результатов квалификационных испытаний, представления заведующего Учреждением и </w:t>
      </w:r>
      <w:r w:rsidRPr="00676E92">
        <w:rPr>
          <w:rFonts w:ascii="Times New Roman" w:eastAsia="Times New Roman" w:hAnsi="Times New Roman" w:cs="Times New Roman"/>
          <w:color w:val="000000" w:themeColor="text1"/>
          <w:sz w:val="28"/>
          <w:szCs w:val="28"/>
        </w:rPr>
        <w:lastRenderedPageBreak/>
        <w:t>других документов, имеющих значение для обеспечения объективной оценки профессиональной деятельности педагогического работника.</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3.6. По результатам аттестации комиссия принимает одно из решений:</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 соответствует занимаемой должности (указывается должность работника);</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 не соответствует занимаемой должности (указывается должность работника).</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 xml:space="preserve">3.7.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w:t>
      </w:r>
      <w:proofErr w:type="gramStart"/>
      <w:r w:rsidRPr="00676E92">
        <w:rPr>
          <w:rFonts w:ascii="Times New Roman" w:eastAsia="Times New Roman" w:hAnsi="Times New Roman" w:cs="Times New Roman"/>
          <w:color w:val="000000" w:themeColor="text1"/>
          <w:sz w:val="28"/>
          <w:szCs w:val="28"/>
        </w:rPr>
        <w:t>быть</w:t>
      </w:r>
      <w:proofErr w:type="gramEnd"/>
      <w:r w:rsidRPr="00676E92">
        <w:rPr>
          <w:rFonts w:ascii="Times New Roman" w:eastAsia="Times New Roman" w:hAnsi="Times New Roman" w:cs="Times New Roman"/>
          <w:color w:val="000000" w:themeColor="text1"/>
          <w:sz w:val="28"/>
          <w:szCs w:val="28"/>
        </w:rPr>
        <w:t xml:space="preserve"> расторгнут в соответствии с п. 3 ч. 1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3.8. Решение комиссии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3.9. Решение комиссии заносится в аттестационный лист педагогического работника.</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В аттестационный лист педагогического работника в случае необходимости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Данные рекомендации используются в дальнейшей работе с педагогом.</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3.10. Решение аттестационной комиссии о результатах аттестации педагогического работника утверждается приказом заведующего Учреждением.</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3.11. Заведующий Учреждением обязан ознакомить под роспись работника с аттестационным листом и приказом о результатах аттестации.</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3.12. Аттестационный лист и выписка из приказа о результатах аттестации хранятся в личном деле педагогического работника.</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3.13. Результат аттестации педагогический работник вправе обжаловать в порядке, предусмотренном законодательством РФ</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lastRenderedPageBreak/>
        <w:t> </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 </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 </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 </w:t>
      </w:r>
    </w:p>
    <w:p w:rsidR="004472D3" w:rsidRPr="00676E92" w:rsidRDefault="004472D3" w:rsidP="004472D3">
      <w:pPr>
        <w:spacing w:after="195" w:line="240" w:lineRule="auto"/>
        <w:rPr>
          <w:rFonts w:ascii="Times New Roman" w:eastAsia="Times New Roman" w:hAnsi="Times New Roman" w:cs="Times New Roman"/>
          <w:color w:val="000000" w:themeColor="text1"/>
          <w:sz w:val="28"/>
          <w:szCs w:val="28"/>
        </w:rPr>
      </w:pPr>
      <w:r w:rsidRPr="00676E92">
        <w:rPr>
          <w:rFonts w:ascii="Times New Roman" w:eastAsia="Times New Roman" w:hAnsi="Times New Roman" w:cs="Times New Roman"/>
          <w:color w:val="000000" w:themeColor="text1"/>
          <w:sz w:val="28"/>
          <w:szCs w:val="28"/>
        </w:rPr>
        <w:t> </w:t>
      </w:r>
    </w:p>
    <w:p w:rsidR="004472D3" w:rsidRPr="00676E92" w:rsidRDefault="004472D3" w:rsidP="004472D3">
      <w:pPr>
        <w:shd w:val="clear" w:color="auto" w:fill="FFFFFF"/>
        <w:spacing w:after="0" w:line="240" w:lineRule="auto"/>
        <w:rPr>
          <w:rFonts w:ascii="Times New Roman" w:eastAsia="Times New Roman" w:hAnsi="Times New Roman" w:cs="Times New Roman"/>
          <w:color w:val="000000" w:themeColor="text1"/>
          <w:sz w:val="28"/>
          <w:szCs w:val="28"/>
        </w:rPr>
      </w:pPr>
    </w:p>
    <w:p w:rsidR="00B7109C" w:rsidRPr="00676E92" w:rsidRDefault="00B7109C">
      <w:pPr>
        <w:rPr>
          <w:rFonts w:ascii="Times New Roman" w:hAnsi="Times New Roman" w:cs="Times New Roman"/>
          <w:color w:val="000000" w:themeColor="text1"/>
          <w:sz w:val="28"/>
          <w:szCs w:val="28"/>
        </w:rPr>
      </w:pPr>
    </w:p>
    <w:sectPr w:rsidR="00B7109C" w:rsidRPr="00676E92" w:rsidSect="008743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E241A"/>
    <w:multiLevelType w:val="multilevel"/>
    <w:tmpl w:val="83AC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72D3"/>
    <w:rsid w:val="004472D3"/>
    <w:rsid w:val="00500C6B"/>
    <w:rsid w:val="005C1CFD"/>
    <w:rsid w:val="00676E92"/>
    <w:rsid w:val="008743E4"/>
    <w:rsid w:val="00B7109C"/>
    <w:rsid w:val="00F16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E4"/>
  </w:style>
  <w:style w:type="paragraph" w:styleId="1">
    <w:name w:val="heading 1"/>
    <w:basedOn w:val="a"/>
    <w:link w:val="10"/>
    <w:uiPriority w:val="9"/>
    <w:qFormat/>
    <w:rsid w:val="004472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2D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472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472D3"/>
    <w:rPr>
      <w:color w:val="0000FF"/>
      <w:u w:val="single"/>
    </w:rPr>
  </w:style>
  <w:style w:type="paragraph" w:customStyle="1" w:styleId="11">
    <w:name w:val="Без интервала1"/>
    <w:rsid w:val="00500C6B"/>
    <w:pPr>
      <w:spacing w:after="0" w:line="240" w:lineRule="auto"/>
    </w:pPr>
    <w:rPr>
      <w:rFonts w:ascii="Calibri" w:eastAsia="Times New Roman" w:hAnsi="Calibri" w:cs="Times New Roman"/>
    </w:rPr>
  </w:style>
  <w:style w:type="paragraph" w:customStyle="1" w:styleId="ConsPlusNormal">
    <w:name w:val="ConsPlusNormal"/>
    <w:rsid w:val="00500C6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F166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624602">
      <w:bodyDiv w:val="1"/>
      <w:marLeft w:val="0"/>
      <w:marRight w:val="0"/>
      <w:marTop w:val="0"/>
      <w:marBottom w:val="0"/>
      <w:divBdr>
        <w:top w:val="none" w:sz="0" w:space="0" w:color="auto"/>
        <w:left w:val="none" w:sz="0" w:space="0" w:color="auto"/>
        <w:bottom w:val="none" w:sz="0" w:space="0" w:color="auto"/>
        <w:right w:val="none" w:sz="0" w:space="0" w:color="auto"/>
      </w:divBdr>
      <w:divsChild>
        <w:div w:id="1047030741">
          <w:marLeft w:val="0"/>
          <w:marRight w:val="0"/>
          <w:marTop w:val="0"/>
          <w:marBottom w:val="0"/>
          <w:divBdr>
            <w:top w:val="none" w:sz="0" w:space="0" w:color="auto"/>
            <w:left w:val="none" w:sz="0" w:space="0" w:color="auto"/>
            <w:bottom w:val="none" w:sz="0" w:space="0" w:color="auto"/>
            <w:right w:val="none" w:sz="0" w:space="0" w:color="auto"/>
          </w:divBdr>
        </w:div>
        <w:div w:id="339478710">
          <w:marLeft w:val="75"/>
          <w:marRight w:val="75"/>
          <w:marTop w:val="150"/>
          <w:marBottom w:val="150"/>
          <w:divBdr>
            <w:top w:val="single" w:sz="6" w:space="8" w:color="EAEAEA"/>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2005-12-31T23:01:00Z</cp:lastPrinted>
  <dcterms:created xsi:type="dcterms:W3CDTF">2019-02-05T08:38:00Z</dcterms:created>
  <dcterms:modified xsi:type="dcterms:W3CDTF">2005-12-31T23:14:00Z</dcterms:modified>
</cp:coreProperties>
</file>